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95" w:rsidRPr="006D5495" w:rsidRDefault="006D5495" w:rsidP="006D5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5495">
        <w:rPr>
          <w:rFonts w:ascii="Times New Roman" w:hAnsi="Times New Roman" w:cs="Times New Roman"/>
          <w:sz w:val="28"/>
          <w:szCs w:val="28"/>
        </w:rPr>
        <w:t>Правила голосования за населенные пункты</w:t>
      </w:r>
    </w:p>
    <w:p w:rsidR="006D5495" w:rsidRPr="006D5495" w:rsidRDefault="006D5495" w:rsidP="006D5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5495">
        <w:rPr>
          <w:rFonts w:ascii="Times New Roman" w:hAnsi="Times New Roman" w:cs="Times New Roman"/>
          <w:sz w:val="28"/>
          <w:szCs w:val="28"/>
        </w:rPr>
        <w:t>для в</w:t>
      </w:r>
      <w:bookmarkStart w:id="0" w:name="_GoBack"/>
      <w:bookmarkEnd w:id="0"/>
      <w:r w:rsidRPr="006D5495">
        <w:rPr>
          <w:rFonts w:ascii="Times New Roman" w:hAnsi="Times New Roman" w:cs="Times New Roman"/>
          <w:sz w:val="28"/>
          <w:szCs w:val="28"/>
        </w:rPr>
        <w:t>ключения в программу устранения цифрового неравенства (УЦН 2.0)</w:t>
      </w:r>
    </w:p>
    <w:p w:rsidR="006D5495" w:rsidRPr="006D5495" w:rsidRDefault="006D5495" w:rsidP="006D5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495" w:rsidRPr="006D5495" w:rsidRDefault="006D5495" w:rsidP="006D5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495">
        <w:rPr>
          <w:rFonts w:ascii="Times New Roman" w:hAnsi="Times New Roman" w:cs="Times New Roman"/>
          <w:sz w:val="28"/>
          <w:szCs w:val="28"/>
        </w:rPr>
        <w:t>1. Голосование проводится в целях определения плана-графика подключений населённых пунктов к сети «Интернет» на 2024 год (далее – Перечень) в рамках реализации мероприятия по оказанию универсальных услуг связи гражданам, проживающим на территории населённых пунктов с численностью населения от 100 до 500 (включительно) человек.</w:t>
      </w:r>
    </w:p>
    <w:p w:rsidR="006D5495" w:rsidRPr="006D5495" w:rsidRDefault="006D5495" w:rsidP="006D5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495">
        <w:rPr>
          <w:rFonts w:ascii="Times New Roman" w:hAnsi="Times New Roman" w:cs="Times New Roman"/>
          <w:sz w:val="28"/>
          <w:szCs w:val="28"/>
        </w:rPr>
        <w:t>2. Голосование проводится в период с 17 июля по 13 августа 2023 года.</w:t>
      </w:r>
    </w:p>
    <w:p w:rsidR="006D5495" w:rsidRPr="006D5495" w:rsidRDefault="006D5495" w:rsidP="006D5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495">
        <w:rPr>
          <w:rFonts w:ascii="Times New Roman" w:hAnsi="Times New Roman" w:cs="Times New Roman"/>
          <w:sz w:val="28"/>
          <w:szCs w:val="28"/>
        </w:rPr>
        <w:t>3. Принять участие в голосовании могут только граждане Российской Федерации, достигшие 18 лет.</w:t>
      </w:r>
    </w:p>
    <w:p w:rsidR="006D5495" w:rsidRPr="006D5495" w:rsidRDefault="006D5495" w:rsidP="006D5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495">
        <w:rPr>
          <w:rFonts w:ascii="Times New Roman" w:hAnsi="Times New Roman" w:cs="Times New Roman"/>
          <w:sz w:val="28"/>
          <w:szCs w:val="28"/>
        </w:rPr>
        <w:t xml:space="preserve">4. Отдать свой голос можно на Едином портале государственных и муниципальных услуг (функций) Российской Федерации или отправив заявление Почтой России в Министерство цифрового развития, связи и массовых коммуникаций Российской Федерации по адресу: 123112, г. Москва, Пресненская набережная, д. 10, стр. 2. Письмо должно содержать Ф.И.О., адрес постоянной регистрации </w:t>
      </w:r>
      <w:proofErr w:type="gramStart"/>
      <w:r w:rsidRPr="006D5495">
        <w:rPr>
          <w:rFonts w:ascii="Times New Roman" w:hAnsi="Times New Roman" w:cs="Times New Roman"/>
          <w:sz w:val="28"/>
          <w:szCs w:val="28"/>
        </w:rPr>
        <w:t>голосующего</w:t>
      </w:r>
      <w:proofErr w:type="gramEnd"/>
      <w:r w:rsidRPr="006D5495">
        <w:rPr>
          <w:rFonts w:ascii="Times New Roman" w:hAnsi="Times New Roman" w:cs="Times New Roman"/>
          <w:sz w:val="28"/>
          <w:szCs w:val="28"/>
        </w:rPr>
        <w:t xml:space="preserve"> и населённый пункт, за который отдается голос. При подсчёте бумажных голосов будут учитываться письма, поступившие в </w:t>
      </w:r>
      <w:proofErr w:type="spellStart"/>
      <w:r w:rsidRPr="006D5495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6D5495">
        <w:rPr>
          <w:rFonts w:ascii="Times New Roman" w:hAnsi="Times New Roman" w:cs="Times New Roman"/>
          <w:sz w:val="28"/>
          <w:szCs w:val="28"/>
        </w:rPr>
        <w:t xml:space="preserve"> России не позднее 10 сентября 2023 года (включительно).</w:t>
      </w:r>
    </w:p>
    <w:p w:rsidR="006D5495" w:rsidRPr="006D5495" w:rsidRDefault="006D5495" w:rsidP="006D5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495">
        <w:rPr>
          <w:rFonts w:ascii="Times New Roman" w:hAnsi="Times New Roman" w:cs="Times New Roman"/>
          <w:sz w:val="28"/>
          <w:szCs w:val="28"/>
        </w:rPr>
        <w:t>5. Проголосовать можно только один раз и только за один населённый пункт. Повторные голоса учитываться не будут. В случае</w:t>
      </w:r>
      <w:proofErr w:type="gramStart"/>
      <w:r w:rsidRPr="006D549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D5495">
        <w:rPr>
          <w:rFonts w:ascii="Times New Roman" w:hAnsi="Times New Roman" w:cs="Times New Roman"/>
          <w:sz w:val="28"/>
          <w:szCs w:val="28"/>
        </w:rPr>
        <w:t xml:space="preserve"> если заявление, направленное Почтой России, содержит более одного населённого пункта, голос будет учтен за первый по тексту населённый пункт.</w:t>
      </w:r>
    </w:p>
    <w:p w:rsidR="006D5495" w:rsidRPr="006D5495" w:rsidRDefault="006D5495" w:rsidP="006D5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495">
        <w:rPr>
          <w:rFonts w:ascii="Times New Roman" w:hAnsi="Times New Roman" w:cs="Times New Roman"/>
          <w:sz w:val="28"/>
          <w:szCs w:val="28"/>
        </w:rPr>
        <w:t>6. В случае возникновения вопросов по процедуре голосования можно обращаться на специально созданный адрес электронной почты: inet@digital.gov.ru.</w:t>
      </w:r>
    </w:p>
    <w:p w:rsidR="006D5495" w:rsidRPr="006D5495" w:rsidRDefault="006D5495" w:rsidP="006D5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495">
        <w:rPr>
          <w:rFonts w:ascii="Times New Roman" w:hAnsi="Times New Roman" w:cs="Times New Roman"/>
          <w:sz w:val="28"/>
          <w:szCs w:val="28"/>
        </w:rPr>
        <w:t>7. Голосовать можно за любой населённый пункт, располагающийся в субъекте Российской Федерации, в котором у голосующего оформлена постоянная регистрация по месту жительства.</w:t>
      </w:r>
    </w:p>
    <w:p w:rsidR="006D5495" w:rsidRPr="006D5495" w:rsidRDefault="006D5495" w:rsidP="006D5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495">
        <w:rPr>
          <w:rFonts w:ascii="Times New Roman" w:hAnsi="Times New Roman" w:cs="Times New Roman"/>
          <w:sz w:val="28"/>
          <w:szCs w:val="28"/>
        </w:rPr>
        <w:t>8. Перечень будет формироваться по региональному признаку, т.е. в него будут включаться населённые пункты, набравшие наибольшее количество голосов в каждом субъекте Российской Федерации, в соответствии с квотами. Квота по Республике Татарстан составляет 87 населенных пунктов.</w:t>
      </w:r>
    </w:p>
    <w:p w:rsidR="006D5495" w:rsidRPr="006D5495" w:rsidRDefault="006D5495" w:rsidP="006D5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495">
        <w:rPr>
          <w:rFonts w:ascii="Times New Roman" w:hAnsi="Times New Roman" w:cs="Times New Roman"/>
          <w:sz w:val="28"/>
          <w:szCs w:val="28"/>
        </w:rPr>
        <w:t>9. Численность населения будет проверяться на основании данных Росстата.</w:t>
      </w:r>
    </w:p>
    <w:p w:rsidR="006D5495" w:rsidRPr="006D5495" w:rsidRDefault="006D5495" w:rsidP="006D5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495">
        <w:rPr>
          <w:rFonts w:ascii="Times New Roman" w:hAnsi="Times New Roman" w:cs="Times New Roman"/>
          <w:sz w:val="28"/>
          <w:szCs w:val="28"/>
        </w:rPr>
        <w:t xml:space="preserve">10. В случае если по итогам голосования по субъекту будет отобрано меньше населённых пунктов, чем определено квотами, </w:t>
      </w:r>
      <w:proofErr w:type="spellStart"/>
      <w:r w:rsidRPr="006D5495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6D5495">
        <w:rPr>
          <w:rFonts w:ascii="Times New Roman" w:hAnsi="Times New Roman" w:cs="Times New Roman"/>
          <w:sz w:val="28"/>
          <w:szCs w:val="28"/>
        </w:rPr>
        <w:t xml:space="preserve"> России вправе дополнить перечень населёнными пунктами данного субъекта на своё усмотрение.</w:t>
      </w:r>
    </w:p>
    <w:p w:rsidR="006D5495" w:rsidRPr="006D5495" w:rsidRDefault="006D5495" w:rsidP="006D5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495">
        <w:rPr>
          <w:rFonts w:ascii="Times New Roman" w:hAnsi="Times New Roman" w:cs="Times New Roman"/>
          <w:sz w:val="28"/>
          <w:szCs w:val="28"/>
        </w:rPr>
        <w:t>11. Результаты голосования и итоговый перечень будут размещены на портале gosuslugi.ru 18 декабря 2023 года.</w:t>
      </w:r>
    </w:p>
    <w:p w:rsidR="003F2408" w:rsidRPr="006D5495" w:rsidRDefault="003F2408" w:rsidP="006D5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F2408" w:rsidRPr="006D5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F03"/>
    <w:rsid w:val="003F2408"/>
    <w:rsid w:val="006D5495"/>
    <w:rsid w:val="00A9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2023-07-20T12:02:00Z</dcterms:created>
  <dcterms:modified xsi:type="dcterms:W3CDTF">2023-07-20T12:03:00Z</dcterms:modified>
</cp:coreProperties>
</file>